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1AE" w:rsidRPr="0062193B" w:rsidRDefault="000441AE" w:rsidP="0004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E62" w:rsidRDefault="00287560" w:rsidP="00C30E62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noProof/>
          <w:lang w:val="tt-RU" w:eastAsia="tt-RU"/>
        </w:rPr>
        <w:drawing>
          <wp:inline distT="0" distB="0" distL="0" distR="0" wp14:anchorId="4B5A9938" wp14:editId="6DB4C565">
            <wp:extent cx="5940425" cy="8394404"/>
            <wp:effectExtent l="0" t="0" r="0" b="0"/>
            <wp:docPr id="1" name="Рисунок 1" descr="C:\Users\Пользователь\Pictures\2021-07-2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Pictures\2021-07-29\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0E62">
        <w:rPr>
          <w:rFonts w:ascii="Times New Roman" w:eastAsia="Calibri" w:hAnsi="Times New Roman" w:cs="Times New Roman"/>
          <w:sz w:val="24"/>
          <w:szCs w:val="24"/>
          <w:lang w:eastAsia="ru-RU"/>
        </w:rPr>
        <w:t>-медицинского заключения о принадлежности к медицинской группе для занятий физической культурой;</w:t>
      </w:r>
    </w:p>
    <w:p w:rsidR="001463F4" w:rsidRPr="00C30E62" w:rsidRDefault="00C30E62" w:rsidP="00C30E62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1463F4" w:rsidRPr="0062193B">
        <w:rPr>
          <w:rFonts w:ascii="Times New Roman" w:hAnsi="Times New Roman" w:cs="Times New Roman"/>
          <w:sz w:val="24"/>
          <w:szCs w:val="24"/>
        </w:rPr>
        <w:t>характер взаимоотношений в семье;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- содержание трудового договора;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состав декларируемых сведений о наличии материальных ценностей;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содержание декларации, подаваемой в налоговую инспекцию;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подлинники и копии приказов по личному составу;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личные дела и трудовые книжки сотрудников;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основания к приказам по личному составу;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копии отчетов, направляемые в органы статистики.</w:t>
      </w:r>
    </w:p>
    <w:p w:rsidR="001463F4" w:rsidRPr="0062193B" w:rsidRDefault="001463F4" w:rsidP="00C30E62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2.3. Данные документы являются конфиденциальными, хотя, учитывая их массовость и единое место обработки и хранения - соответствующий гриф ограничения на них не ставится.</w:t>
      </w:r>
    </w:p>
    <w:p w:rsidR="001463F4" w:rsidRPr="0062193B" w:rsidRDefault="001463F4" w:rsidP="00C30E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3. Обработка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3.1. Под обработкой персональных данных работника понимается получение, хранение, комбинирование, передача или любое другое использование персональных данных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3.2.1. Обработка персональных данных работника может осуществляться исключительно в целях обеспечения соблюдения законов и иных нормативных правовых актов, содействия работникам в трудоустройстве, обучении и продвижении по службе, обеспечения личной безопасности работников, контроля количества и качества выполняемой работы и обеспечения сохранности имущества.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3.2.2. При определении объема 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содержания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обрабатываемых персональных данных работника работодатель должен руководствоваться Конституцией Российской Федерации, Трудовым Кодексом и иными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3.2.3. Получение персональных данных может осуществляться как путем представления их самим работником, так и путем получения их из иных источников.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3.2.4. Персональные данные следует получать у него самого. Если персональные данные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работника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возможно получить только у третьей стороны, то работник должен быть уведомлен об этом заранее и от него должно быть получено письменное согласие. Работодатель должен сообщить работнику о целях, предполагаемых источниках и способах получения персональных данных, а так же о характере подлежащих получению персональных данных и последствиях отказа работника дать письменное согласие на их получение.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3.2.5. Работодатель не имеет права получать и обрабатывать персональные данные работника о его политических, религиозных и иных убеждениях и частной жизни. В случаях, непосредственно связанных с вопросами трудовых отношений данные о частной жизни работника (информация о жизнедеятельности в сфере семейных бытовых, личных отношений) могут быть получены и обработаны работодателем только с его письменного согласия.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3.2.6.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деятельности, за исключением случаев, предусмотренных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3.3. К обработке, передаче и хранению персональных данных работника могут иметь доступ сотрудники: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бухгалтерии;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службы управления персоналом;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сотрудники компьютерных отделов.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3.4. Использование персональных данных возможно только в соответствии с целями, определившими их пол</w:t>
      </w:r>
      <w:r w:rsidR="007E5A85">
        <w:rPr>
          <w:rFonts w:ascii="Times New Roman" w:hAnsi="Times New Roman" w:cs="Times New Roman"/>
          <w:sz w:val="24"/>
          <w:szCs w:val="24"/>
        </w:rPr>
        <w:t>у</w:t>
      </w:r>
      <w:r w:rsidRPr="0062193B">
        <w:rPr>
          <w:rFonts w:ascii="Times New Roman" w:hAnsi="Times New Roman" w:cs="Times New Roman"/>
          <w:sz w:val="24"/>
          <w:szCs w:val="24"/>
        </w:rPr>
        <w:t>чение.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3.4.1. Персональные данные не могут быть использованы в целях причинения имущественного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 Передача персональных данных работника возможна только с согласия работника или в случаях, прямо предусмотренных законодательством.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3.5.1. При передаче персональных данных работника работодатель должен соблюдать следующие требования: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работника, а также в случаях, установленных федеральным законом;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сообщать персональные данные работника в коммерческих целях без его письменного согласия;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предупредить лиц, получающих персональные данные работника,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работника, обязаны соблюдать режим секретности (конфиденциальности). Данное положение не распространяется на обмен персональными данными работников в порядке, установленном федеральными законами;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разрешать доступ к персональным данным работников только специально уполномоченным лицам, определенным приказом по организации, при этом указанные лица должны иметь право получать только те персональные данные работника, которые необходимы для выполнения конкретных функций;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запрашивать информацию о состоянии здоровья работника, за исключением тех сведений, которые относятся к вопросу о возможности выполнения работником трудовой функции;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персональные данные работника представителям работников в порядке, установленном Трудовым Кодексом, и ограничивать эту информацию только теми персональными данными работника, которые необходимы для выполнения указанными представителями их функций.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3.5.2.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задач, соответствующих объективной причине сбора этих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3.5.3. При передаче персональных данных работника потребителям (в том числе и в коммерческих целях) за пределы организации работодатель не должен сообщать эти данные третьей стороне без письменного согласия работника, за исключением случаев, когда это необходимо в целях предупреждения угрозы жизни и здоровью работника или в случаях, установленных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3.6. Все меры конфиденциальности при сборе, обработке и хранении персональных данных сотрудника распространяются как на бумажные, так и на электронные (автоматизированные) носители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3.7. Не допускается отвечать на вопросы, связанные с передачей персональной информации по телефону или факсу.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3.8. Хранение персональных данных должно происходить в порядке, исключающем их утрату или их неправомерное использование.</w:t>
      </w:r>
    </w:p>
    <w:p w:rsidR="00BF1ABB" w:rsidRPr="004A7301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3.9. При принятии решений, затрагивающих интересы работника, работодатель не имеет права основываться на персональных данных работника, полученных исключительно в результате их автоматизированной обработки или электронного </w:t>
      </w:r>
      <w:r w:rsidRPr="0062193B">
        <w:rPr>
          <w:rFonts w:ascii="Times New Roman" w:hAnsi="Times New Roman" w:cs="Times New Roman"/>
          <w:sz w:val="24"/>
          <w:szCs w:val="24"/>
        </w:rPr>
        <w:lastRenderedPageBreak/>
        <w:t>получения. Работодатель учитывает личные качества работника, его добросовестный и эффективный труд.</w:t>
      </w:r>
    </w:p>
    <w:p w:rsidR="001463F4" w:rsidRPr="0062193B" w:rsidRDefault="001463F4" w:rsidP="004A730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4. Доступ к персональным данным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 Внутренний доступ (доступ внутри организации).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4.1.1. Право доступа к персональным данным сотрудника имеют: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генеральный директор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руководители структурных подразделений по направлению деятельности (доступ к личным данным только сотрудников своего подразделения);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при переводе из одного структурного подразделения в другое, доступ к персональным данным сотрудника может иметь руководитель нового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сам работник, носитель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другие сотрудники организации при выполнении ими своих служебных обязанностей.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4.1.2. Перечень лиц, имеющих доступ к персональным данным работников, определяется приказом генерального директора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 Внешний доступ.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4.2.1. К числу массовых потребителей персональных данных вне организации можно отнести государственные и негосударственные функциональные структуры: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налоговые инспекции;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правоохранительные органы;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статистики;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страховые агентства;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военкоматы;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органы социального страхования;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пенсионные фонды;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подразделения муниципальных органов управления;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4.2.2. </w:t>
      </w:r>
      <w:proofErr w:type="spellStart"/>
      <w:r w:rsidRPr="0062193B">
        <w:rPr>
          <w:rFonts w:ascii="Times New Roman" w:hAnsi="Times New Roman" w:cs="Times New Roman"/>
          <w:sz w:val="24"/>
          <w:szCs w:val="24"/>
        </w:rPr>
        <w:t>Надзорно</w:t>
      </w:r>
      <w:proofErr w:type="spellEnd"/>
      <w:r w:rsidRPr="0062193B">
        <w:rPr>
          <w:rFonts w:ascii="Times New Roman" w:hAnsi="Times New Roman" w:cs="Times New Roman"/>
          <w:sz w:val="24"/>
          <w:szCs w:val="24"/>
        </w:rPr>
        <w:t>-контрольные органы имеют доступ к информации только в сфере своей компетенции.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4.2.3. Организации, в которые сотрудник может осуществлять перечисления денежных средств (страховые компании, негосударственные пенсионные фонды, благотворительные организации, кредитные учреждения), могут получить доступ к персональным данным работника только в случае его письменного разрешения.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4.2.4. Другие организации.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Сведения о работающем сотруднике или уже уволенном могут быть предоставлены другой организации только с письменного запроса на бланке организации, с приложением копии нотариально заверенного заявления работника.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Персональные данные сотрудника могут быть предоставлены родственникам или членам его семьи только с письменного разрешения самого сотрудника.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 случае развода бывшая супруга (супруг) имеют право обратиться в организацию с письменным запросом о размере заработной платы сотру</w:t>
      </w:r>
      <w:r w:rsidR="001F25D7" w:rsidRPr="0062193B">
        <w:rPr>
          <w:rFonts w:ascii="Times New Roman" w:hAnsi="Times New Roman" w:cs="Times New Roman"/>
          <w:sz w:val="24"/>
          <w:szCs w:val="24"/>
        </w:rPr>
        <w:t>дника без его согласия</w:t>
      </w:r>
      <w:r w:rsidRPr="0062193B">
        <w:rPr>
          <w:rFonts w:ascii="Times New Roman" w:hAnsi="Times New Roman" w:cs="Times New Roman"/>
          <w:sz w:val="24"/>
          <w:szCs w:val="24"/>
        </w:rPr>
        <w:t xml:space="preserve"> (УК РФ).</w:t>
      </w:r>
    </w:p>
    <w:p w:rsidR="00BF1ABB" w:rsidRDefault="00BF1ABB" w:rsidP="004A73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5. Защита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5.1. Под угрозой или опасностью утраты персональных данн</w:t>
      </w:r>
      <w:r w:rsidR="00BF1ABB">
        <w:rPr>
          <w:rFonts w:ascii="Times New Roman" w:hAnsi="Times New Roman" w:cs="Times New Roman"/>
          <w:sz w:val="24"/>
          <w:szCs w:val="24"/>
        </w:rPr>
        <w:t>ы</w:t>
      </w:r>
      <w:r w:rsidRPr="0062193B">
        <w:rPr>
          <w:rFonts w:ascii="Times New Roman" w:hAnsi="Times New Roman" w:cs="Times New Roman"/>
          <w:sz w:val="24"/>
          <w:szCs w:val="24"/>
        </w:rPr>
        <w:t>х понимается единичное или комплексное, реальное или потенциальное, активное или пассивное проявление злоумышленных возможностей внешних или внутренних источников угрозы создавать неблагоприятные события, оказывать дестабилизирующее воздействие на защищаемую информацию.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5.2. Риск угрозы любым информационным ресурсам создают стихийные бедствия, экстремальные ситуации, террористические действия, аварии технических средств и линий связи, другие объективные обстоятельства, а также заинтересованные и незаинтересованные в возникновении угрозы лица.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5.3. Защита персональных данных представляет собой жестко регламентированный и динамически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компании.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5.4. Защита персональных данных работника от неправомерного их использования или утраты должна быть обеспечена работодателем за счет его сре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>орядке, установленном федеральным законом.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 «Внутренняя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5.5.1. Основным виновником несанкционированного доступа к персональным данным является, как правило, персонал, работающий с документами и базами данных. Регламентация доступа персонала к конфиденциальным сведениям,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организации.</w:t>
      </w:r>
    </w:p>
    <w:p w:rsidR="001463F4" w:rsidRPr="0062193B" w:rsidRDefault="001F25D7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5.5.2. Для обеспечения </w:t>
      </w:r>
      <w:r w:rsidR="001463F4" w:rsidRPr="0062193B">
        <w:rPr>
          <w:rFonts w:ascii="Times New Roman" w:hAnsi="Times New Roman" w:cs="Times New Roman"/>
          <w:sz w:val="24"/>
          <w:szCs w:val="24"/>
        </w:rPr>
        <w:t xml:space="preserve"> внутренней защиты персональных данных работников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ограничение и регламентация состава работников, функциональные обязанности которых требуют конфиденциальных знаний;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строгое избирательное и обоснованное распределение документов и информации между работниками;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- рациональное размещение рабочих мест работников, при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>котором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 xml:space="preserve"> исключалось бы бесконтрольное использование защищаемой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знание работником требований нормативно – методических документов по защите информации и сохранении тайны;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наличие необходимых условий в помещении для работы с конфиденциальными документами и базами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определение и регламентация состава работников, имеющих право доступа (входа) в помещение, в котором находится вычислительная техника;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организация порядка уничтожения информации;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своевременное выявление нарушения требований разрешительной системы доступа работниками подразделения;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не допускается выдача личных дел сотрудников на рабочие места руководителей. Личные дела могут выдаваться на рабочие места только генеральному директору, работникам отдела персонала и в исключительных случаях, по письменному разрешению генерального директора, - руководит</w:t>
      </w:r>
      <w:r w:rsidR="002B1CE4">
        <w:rPr>
          <w:rFonts w:ascii="Times New Roman" w:hAnsi="Times New Roman" w:cs="Times New Roman"/>
          <w:sz w:val="24"/>
          <w:szCs w:val="24"/>
        </w:rPr>
        <w:t xml:space="preserve">елю структурного подразделения </w:t>
      </w:r>
      <w:r w:rsidRPr="0062193B">
        <w:rPr>
          <w:rFonts w:ascii="Times New Roman" w:hAnsi="Times New Roman" w:cs="Times New Roman"/>
          <w:sz w:val="24"/>
          <w:szCs w:val="24"/>
        </w:rPr>
        <w:t>(например, при подготовке материалов для аттестации работника).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5.5.3. Защита персональных данных сотрудника на электронных носителях.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Все папки, содержащие персональные данные сотрудника, должны быть защищены паролем, который сообщается руководителю службы управления персоналом и руководителю службы информационных технологий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 «Внешняя защита».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5.6.1. Для защиты конфиденциальной информации создаются целенаправленные неблагоприятные условия и труднопреодолимые препятствия для лица, пытающегося совершить несанкционированный доступ и овладение информацией. Целью и результатом несанкционированного доступа к информационным ресурсам может быть не только овладение ценными сведениями и их использование, но и их видоизменение, уничтожение, внесение вируса, подмена, фальсификация содержания реквизитов документа и др.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5.6.2. Под посторонним лицом понимается любое лицо, не имеющее непосредственного отношения к деятельности компании, посетители, работники других организационных структур. Посторонние лица не должны знать распределение функций, рабочие процессы, технологию составления, оформления, ведения и хранения документов, дел и рабочих материалов в отделе персонала.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5.6.3. Для обеспечения внешней защиты персональных данных сотрудников необходимо соблюдать ряд мер: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приема, учета и контроля деятельности посетителей;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пропускной режим организации;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учет и порядок выдачи удостоверений;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технические средства охраны, сигнализации;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порядок охраны территории, зданий, помещений, транспортных средств;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требования к защите информации при интервьюировании и собеседованиях.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5.7. Все лица, связанные с получением, обработкой и защитой персональных данных, обязаны подписать обязательство о неразглашении персональных данных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5.8. По возможности персональные данные обезличиваются.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5.9. Кроме мер защиты персональных данных, установленных законодательством, работодатели, работники и их представители могут вырабатывать совместные меры защиты персональных данных работников.</w:t>
      </w:r>
    </w:p>
    <w:p w:rsidR="00F06F1F" w:rsidRDefault="00F06F1F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6. Права и обязанности работника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6.1. Закрепление прав работника, регламентирующих защиту его персональных данных, обеспечивает сохранность полной и точной информации о нем.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6.2. Работники и их представители должны быть ознакомлены под расписку с документами организации, устанавливающими порядок обработки персональных данных работников, а также об их правах и обязанностях в этой области.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6.3. В целях защиты персональных данных, хранящихся у работодателя, работник имеет право: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требовать исключения или исправления неверных или неполных персональных данных.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свободный бесплатный доступ к своим персональным данным, включая право на получение копий любой записи, содержащей персональные данные;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персональные данные оценочно</w:t>
      </w:r>
      <w:r w:rsidR="00A43598">
        <w:rPr>
          <w:rFonts w:ascii="Times New Roman" w:hAnsi="Times New Roman" w:cs="Times New Roman"/>
          <w:sz w:val="24"/>
          <w:szCs w:val="24"/>
        </w:rPr>
        <w:t>го характера дополнить заявление</w:t>
      </w:r>
      <w:r w:rsidRPr="0062193B">
        <w:rPr>
          <w:rFonts w:ascii="Times New Roman" w:hAnsi="Times New Roman" w:cs="Times New Roman"/>
          <w:sz w:val="24"/>
          <w:szCs w:val="24"/>
        </w:rPr>
        <w:t>м, выражающим его собственную точку зрения;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определять своих представителей для защиты своих персональных данных;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на сохранение и защиту своей личной и семейной тайны.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6.4. Работник обязан: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передавать работодателю или его представителю комплекс достоверных, документированных персональных данных, состав которых установлен Трудовым кодексом РФ.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- своевременно сообщать работодателю об изменении своих персональных данных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6.5. Работники ставят работодателя в известность об изменении фамилии, имени, отчества, даты рождения, что получает отражение в трудовой книжке на основании представленных документов. При необходимости изменяются данные об образовании, профессии, специальности, присвоении нового разряда и пр.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6.6. В целях защиты частной жизни, личной и семейной тайны работники не должны отказываться от своего права на обработку персональных данных только с их согласия, поскольку это может повлечь причинение морального, материального вреда.</w:t>
      </w:r>
    </w:p>
    <w:p w:rsidR="001463F4" w:rsidRPr="0062193B" w:rsidRDefault="001463F4" w:rsidP="00F06F1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b/>
          <w:bCs/>
          <w:sz w:val="24"/>
          <w:szCs w:val="24"/>
        </w:rPr>
        <w:t>7. Ответственность за разглашение конфиденциальной информации, связанной с персональными данными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lastRenderedPageBreak/>
        <w:t>7.1. Персональная ответственность –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7.2. Юридические и физические лица, в соответствии со своими полномочиями владеющие информацией о гражданах, получающие и использующие ее, несут ответственность в соответствии с законодательством Российской Федерации за нарушение режима защиты, обработки и порядка использования этой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7.3. Руководитель, разрешающий доступ сотрудника к конфиденциальному документу, несет персональную ответственность за данное разрешение.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7.4. Каждый сотрудник организации, получающий для работы конфиденциальный документ, несет единоличную ответственность за сохранность носителя и конфиденциальность информации.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 Лица,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гражданско-правовую или уголовную ответственность в соответствии с федеральными законами.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7.5.1.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7.5.2. Должностные лица, в обязанность которых входит ведение персональных данных сотрудника, обязаны обеспечить каждому возможность ознакомления с документами и материалами, непосредственно затрагивающими его права и свободы, если иное не предусмотрено законом. Неправомерный отказ в предоставлении собранных в установленном порядке документов, либо несвоевременное предоставление таких документов или иной информации в случаях, предусмотренных законом, либо предоставление неполной или заведомо ложной информации – влечет наложение на должностных лиц административного штрафа в размере, определяемом Кодексом об административных правонарушениях.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7.5.3. В соответствии с Гражданским Кодексом лица, незаконными методами получившие информацию, составляющую служебную тайну, обязаны возместить причиненные убытки, причем такая же обязанность возлагается и на работников.</w:t>
      </w:r>
    </w:p>
    <w:p w:rsidR="001463F4" w:rsidRPr="0062193B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 xml:space="preserve">7.5.4. Уголовная ответственность за нарушение неприкосновенности частной жизни </w:t>
      </w:r>
      <w:proofErr w:type="gramStart"/>
      <w:r w:rsidRPr="0062193B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2193B">
        <w:rPr>
          <w:rFonts w:ascii="Times New Roman" w:hAnsi="Times New Roman" w:cs="Times New Roman"/>
          <w:sz w:val="24"/>
          <w:szCs w:val="24"/>
        </w:rPr>
        <w:t>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1463F4" w:rsidRDefault="001463F4" w:rsidP="004A730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193B">
        <w:rPr>
          <w:rFonts w:ascii="Times New Roman" w:hAnsi="Times New Roman" w:cs="Times New Roman"/>
          <w:sz w:val="24"/>
          <w:szCs w:val="24"/>
        </w:rPr>
        <w:t>7.6.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BF1ABB" w:rsidRDefault="00BF1ABB" w:rsidP="004A7301">
      <w:pPr>
        <w:pStyle w:val="a4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F1ABB" w:rsidRPr="0002009A" w:rsidRDefault="004A7301" w:rsidP="00BF1ABB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="00BF1ABB" w:rsidRPr="0002009A">
        <w:rPr>
          <w:rFonts w:ascii="Times New Roman" w:hAnsi="Times New Roman" w:cs="Times New Roman"/>
          <w:b/>
          <w:bCs/>
          <w:sz w:val="24"/>
          <w:szCs w:val="24"/>
        </w:rPr>
        <w:t xml:space="preserve">. Заключительная часть </w:t>
      </w:r>
    </w:p>
    <w:p w:rsidR="00BF1ABB" w:rsidRPr="0062193B" w:rsidRDefault="004A7301" w:rsidP="004A7301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BF1ABB" w:rsidRPr="0002009A">
        <w:rPr>
          <w:rFonts w:ascii="Times New Roman" w:hAnsi="Times New Roman" w:cs="Times New Roman"/>
          <w:bCs/>
          <w:sz w:val="24"/>
          <w:szCs w:val="24"/>
        </w:rPr>
        <w:t xml:space="preserve">.1. </w:t>
      </w:r>
      <w:r w:rsidR="00F06F1F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положение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>вступает в силу с момента подписания и действует до принятия нового.</w:t>
      </w:r>
    </w:p>
    <w:p w:rsidR="00A43598" w:rsidRPr="0062193B" w:rsidRDefault="00287560">
      <w:pPr>
        <w:pStyle w:val="a4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tt-RU" w:eastAsia="tt-RU"/>
        </w:rPr>
        <w:lastRenderedPageBreak/>
        <w:drawing>
          <wp:inline distT="0" distB="0" distL="0" distR="0" wp14:anchorId="2EE48523" wp14:editId="0FD46A28">
            <wp:extent cx="5940425" cy="8394404"/>
            <wp:effectExtent l="0" t="0" r="0" b="0"/>
            <wp:docPr id="2" name="Рисунок 2" descr="C:\Users\Пользователь\Pictures\2021-07-2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Pictures\2021-07-29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3598" w:rsidRPr="0062193B" w:rsidSect="000441AE"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0FD" w:rsidRDefault="003600FD" w:rsidP="0062193B">
      <w:pPr>
        <w:spacing w:after="0" w:line="240" w:lineRule="auto"/>
      </w:pPr>
      <w:r>
        <w:separator/>
      </w:r>
    </w:p>
  </w:endnote>
  <w:endnote w:type="continuationSeparator" w:id="0">
    <w:p w:rsidR="003600FD" w:rsidRDefault="003600FD" w:rsidP="0062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128881"/>
      <w:docPartObj>
        <w:docPartGallery w:val="Page Numbers (Bottom of Page)"/>
        <w:docPartUnique/>
      </w:docPartObj>
    </w:sdtPr>
    <w:sdtEndPr/>
    <w:sdtContent>
      <w:p w:rsidR="000441AE" w:rsidRDefault="000441A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560">
          <w:rPr>
            <w:noProof/>
          </w:rPr>
          <w:t>8</w:t>
        </w:r>
        <w:r>
          <w:fldChar w:fldCharType="end"/>
        </w:r>
      </w:p>
    </w:sdtContent>
  </w:sdt>
  <w:p w:rsidR="0062193B" w:rsidRDefault="006219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0FD" w:rsidRDefault="003600FD" w:rsidP="0062193B">
      <w:pPr>
        <w:spacing w:after="0" w:line="240" w:lineRule="auto"/>
      </w:pPr>
      <w:r>
        <w:separator/>
      </w:r>
    </w:p>
  </w:footnote>
  <w:footnote w:type="continuationSeparator" w:id="0">
    <w:p w:rsidR="003600FD" w:rsidRDefault="003600FD" w:rsidP="00621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62960"/>
    <w:multiLevelType w:val="hybridMultilevel"/>
    <w:tmpl w:val="0800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141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07C1"/>
    <w:rsid w:val="000441AE"/>
    <w:rsid w:val="001463F4"/>
    <w:rsid w:val="001F25D7"/>
    <w:rsid w:val="002472DD"/>
    <w:rsid w:val="0026547D"/>
    <w:rsid w:val="00284FCE"/>
    <w:rsid w:val="00287560"/>
    <w:rsid w:val="002B1CE4"/>
    <w:rsid w:val="002E429F"/>
    <w:rsid w:val="00337472"/>
    <w:rsid w:val="00344BAB"/>
    <w:rsid w:val="003600FD"/>
    <w:rsid w:val="003743B5"/>
    <w:rsid w:val="00397AD6"/>
    <w:rsid w:val="003C6AC4"/>
    <w:rsid w:val="004040B1"/>
    <w:rsid w:val="004327C1"/>
    <w:rsid w:val="00455B64"/>
    <w:rsid w:val="004A7301"/>
    <w:rsid w:val="004F028C"/>
    <w:rsid w:val="004F543C"/>
    <w:rsid w:val="005737C0"/>
    <w:rsid w:val="005E2EE0"/>
    <w:rsid w:val="005E670B"/>
    <w:rsid w:val="005F618C"/>
    <w:rsid w:val="006069B1"/>
    <w:rsid w:val="0062193B"/>
    <w:rsid w:val="007207C1"/>
    <w:rsid w:val="007462E2"/>
    <w:rsid w:val="007A7B4D"/>
    <w:rsid w:val="007E5A85"/>
    <w:rsid w:val="0080127B"/>
    <w:rsid w:val="00816B33"/>
    <w:rsid w:val="008643A9"/>
    <w:rsid w:val="008D5417"/>
    <w:rsid w:val="0099395F"/>
    <w:rsid w:val="00A13C3A"/>
    <w:rsid w:val="00A43598"/>
    <w:rsid w:val="00B36627"/>
    <w:rsid w:val="00BA6748"/>
    <w:rsid w:val="00BD003A"/>
    <w:rsid w:val="00BF1ABB"/>
    <w:rsid w:val="00C30E62"/>
    <w:rsid w:val="00CA3472"/>
    <w:rsid w:val="00DC661F"/>
    <w:rsid w:val="00E72174"/>
    <w:rsid w:val="00E76CB1"/>
    <w:rsid w:val="00F0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0441A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193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93B"/>
  </w:style>
  <w:style w:type="paragraph" w:styleId="a7">
    <w:name w:val="footer"/>
    <w:basedOn w:val="a"/>
    <w:link w:val="a8"/>
    <w:uiPriority w:val="99"/>
    <w:unhideWhenUsed/>
    <w:rsid w:val="006219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93B"/>
  </w:style>
  <w:style w:type="paragraph" w:styleId="a9">
    <w:name w:val="List Paragraph"/>
    <w:basedOn w:val="a"/>
    <w:uiPriority w:val="34"/>
    <w:qFormat/>
    <w:rsid w:val="007E5A8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A3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34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9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№155 г.Казань</cp:lastModifiedBy>
  <cp:revision>5</cp:revision>
  <cp:lastPrinted>2021-07-19T10:29:00Z</cp:lastPrinted>
  <dcterms:created xsi:type="dcterms:W3CDTF">2021-05-13T18:13:00Z</dcterms:created>
  <dcterms:modified xsi:type="dcterms:W3CDTF">2021-07-30T17:58:00Z</dcterms:modified>
</cp:coreProperties>
</file>